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附件5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  <w:t>渝中区2023年</w:t>
      </w:r>
      <w:r>
        <w:rPr>
          <w:rFonts w:hint="eastAsia" w:ascii="Times New Roman" w:hAnsi="Times New Roman" w:eastAsia="方正小标宋_GBK" w:cs="Times New Roman"/>
          <w:kern w:val="2"/>
          <w:sz w:val="44"/>
          <w:szCs w:val="44"/>
          <w:lang w:val="en-US" w:eastAsia="zh-CN"/>
        </w:rPr>
        <w:t>高企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/>
        </w:rPr>
        <w:t>复审名单</w:t>
      </w:r>
    </w:p>
    <w:tbl>
      <w:tblPr>
        <w:tblStyle w:val="4"/>
        <w:tblpPr w:leftFromText="180" w:rightFromText="180" w:vertAnchor="text" w:horzAnchor="page" w:tblpX="1376" w:tblpY="713"/>
        <w:tblOverlap w:val="never"/>
        <w:tblW w:w="9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6053"/>
        <w:gridCol w:w="1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认定年份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重庆绿色科技开发（集团）有限公司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重庆建工住宅建设有限公司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匿名科技（重庆）集团有限公司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重庆全景红岭医学影像诊断中心有限公司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重庆三千一百科技发展股份有限公司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重庆赛迪工程咨询有限公司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重庆市润谷能源有限公司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重庆享通体育文化有限公司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重庆懿虹科技发展有限责任公司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重庆富秋科技有限公司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重庆汇锦工程技术（集团）有限公司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重庆中科智联科技有限公司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重庆晨科信息技术有限公司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中煤科工重庆设计研究院（集团）有限公司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迪肯区块链科技（重庆）有限公司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重庆生命知源科技有限公司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重庆指引科技有限公司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重庆移动金融有限责任公司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重庆灏漫科技有限公司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中机高科（重庆）环保工程有限公司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重庆诚智鹏科技有限责任公司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重庆力同教育科技有限公司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重庆市思源软件有限公司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重庆博焱建设工程有限公司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重庆汇集源科技有限公司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重庆荆棘鸟科技有限公司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重庆北导科技发展有限公司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国药集团重庆医药设计院有限公司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重庆阅品科技有限公司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重庆食品工业研究所有限公司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重庆协云信息技术有限公司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重庆市建标工程技术有限公司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重庆杰夫与友文化创意有限公司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重庆建工第三建设有限责任公司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重庆凡骄网络科技有限公司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重庆潜灵科技有限公司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重庆渝佳环境影响评价有限公司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重庆博尼施科技有限公司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鸿谛（重庆）信息科技有限公司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重庆市排水有限公司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重庆市农业融资担保集团有限公司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重庆宏火实业有限公司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重庆西科水运工程咨询中心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重庆亘立恒科技有限公司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重庆华唐云树科技有限公司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重庆新思维信息技术有限公司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中冶赛迪工程技术股份有限公司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重庆赛迪施工图审查咨询有限公司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重庆市斯励博工程咨询有限公司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重庆华源智禾科技有限公司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重庆技展数字科技有限公司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NGUxYTM0OGJlOWZiOGJlZjU0ZTI5MGUwYmQyNTcifQ=="/>
  </w:docVars>
  <w:rsids>
    <w:rsidRoot w:val="00000000"/>
    <w:rsid w:val="5909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rFonts w:eastAsia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2023-06-25T06:52:27Z</dcterms:created>
  <dc:creator>X</dc:creator>
  <cp:lastModifiedBy>杨宁</cp:lastModifiedBy>
  <dcterms:modified xsi:type="dcterms:W3CDTF">2023-06-25T06:52:55Z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2AD6C1574EB14C02A4A58D2659CC913D_12</vt:lpwstr>
  </property>
</Properties>
</file>